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9601A0" w14:textId="77777777" w:rsidR="00F01F01" w:rsidRPr="00C304E5" w:rsidRDefault="00F01F01" w:rsidP="00F01F01">
      <w:pPr>
        <w:widowControl/>
        <w:snapToGrid w:val="0"/>
        <w:spacing w:line="300" w:lineRule="auto"/>
        <w:jc w:val="center"/>
        <w:rPr>
          <w:rFonts w:ascii="標楷體" w:eastAsia="標楷體" w:hAnsi="標楷體" w:cs="新細明體"/>
          <w:bCs/>
          <w:color w:val="000000" w:themeColor="text1"/>
          <w:kern w:val="0"/>
          <w:sz w:val="32"/>
          <w:szCs w:val="32"/>
        </w:rPr>
      </w:pPr>
      <w:bookmarkStart w:id="0" w:name="_GoBack"/>
      <w:bookmarkEnd w:id="0"/>
      <w:r w:rsidRPr="00C304E5">
        <w:rPr>
          <w:rFonts w:ascii="標楷體" w:eastAsia="標楷體" w:hAnsi="標楷體" w:cs="新細明體" w:hint="eastAsia"/>
          <w:bCs/>
          <w:color w:val="000000" w:themeColor="text1"/>
          <w:kern w:val="0"/>
          <w:sz w:val="32"/>
          <w:szCs w:val="32"/>
        </w:rPr>
        <w:t>高雄市左營區屏山國民小學午餐供應委員會實施要點</w:t>
      </w:r>
    </w:p>
    <w:p w14:paraId="05C92607" w14:textId="77777777" w:rsidR="00F01F01" w:rsidRPr="00C304E5" w:rsidRDefault="00F01F01" w:rsidP="00F01F01">
      <w:pPr>
        <w:widowControl/>
        <w:wordWrap w:val="0"/>
        <w:snapToGrid w:val="0"/>
        <w:spacing w:line="300" w:lineRule="auto"/>
        <w:jc w:val="right"/>
        <w:rPr>
          <w:rFonts w:ascii="標楷體" w:eastAsia="標楷體" w:hAnsi="標楷體" w:cs="新細明體"/>
          <w:color w:val="000000" w:themeColor="text1"/>
          <w:kern w:val="0"/>
        </w:rPr>
      </w:pPr>
      <w:r w:rsidRPr="00C304E5">
        <w:rPr>
          <w:rFonts w:ascii="標楷體" w:eastAsia="標楷體" w:hAnsi="標楷體" w:cs="新細明體" w:hint="eastAsia"/>
          <w:color w:val="000000" w:themeColor="text1"/>
          <w:kern w:val="0"/>
        </w:rPr>
        <w:t>110年1月13日校務會議通過</w:t>
      </w:r>
    </w:p>
    <w:p w14:paraId="6112F5C5" w14:textId="77777777" w:rsidR="00F01F01" w:rsidRPr="00C304E5" w:rsidRDefault="00F01F01" w:rsidP="00F01F01">
      <w:pPr>
        <w:pStyle w:val="a7"/>
        <w:numPr>
          <w:ilvl w:val="0"/>
          <w:numId w:val="1"/>
        </w:numPr>
        <w:spacing w:line="500" w:lineRule="exact"/>
        <w:ind w:leftChars="150" w:left="920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C304E5">
        <w:rPr>
          <w:rFonts w:ascii="標楷體" w:eastAsia="標楷體" w:hAnsi="標楷體" w:hint="eastAsia"/>
          <w:color w:val="000000" w:themeColor="text1"/>
          <w:sz w:val="28"/>
          <w:szCs w:val="28"/>
        </w:rPr>
        <w:t>依據</w:t>
      </w:r>
      <w:r w:rsidRPr="00C304E5">
        <w:rPr>
          <w:rFonts w:ascii="標楷體" w:eastAsia="標楷體" w:hAnsi="標楷體"/>
          <w:color w:val="000000" w:themeColor="text1"/>
          <w:sz w:val="28"/>
          <w:szCs w:val="28"/>
        </w:rPr>
        <w:t>中華民國109年10年26日高市教健字第10938267700號函修正「高雄市高級中等以下學校午餐供應委員會設置要點」</w:t>
      </w:r>
      <w:r w:rsidRPr="00C304E5">
        <w:rPr>
          <w:rFonts w:ascii="標楷體" w:eastAsia="標楷體" w:hAnsi="標楷體" w:hint="eastAsia"/>
          <w:color w:val="000000" w:themeColor="text1"/>
          <w:sz w:val="28"/>
          <w:szCs w:val="28"/>
        </w:rPr>
        <w:t>辦理。</w:t>
      </w:r>
    </w:p>
    <w:p w14:paraId="2F6B6AD2" w14:textId="77777777" w:rsidR="00F01F01" w:rsidRPr="00C304E5" w:rsidRDefault="00F01F01" w:rsidP="00F01F01">
      <w:pPr>
        <w:pStyle w:val="a7"/>
        <w:widowControl/>
        <w:numPr>
          <w:ilvl w:val="0"/>
          <w:numId w:val="1"/>
        </w:numPr>
        <w:adjustRightInd w:val="0"/>
        <w:snapToGrid w:val="0"/>
        <w:spacing w:line="500" w:lineRule="exact"/>
        <w:ind w:leftChars="150" w:left="920" w:hangingChars="200" w:hanging="560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 w:rsidRPr="00C304E5">
        <w:rPr>
          <w:rFonts w:ascii="標楷體" w:eastAsia="標楷體" w:hAnsi="標楷體"/>
          <w:color w:val="000000" w:themeColor="text1"/>
          <w:sz w:val="28"/>
          <w:szCs w:val="28"/>
        </w:rPr>
        <w:t>為規範高雄市高級中等以下學校午餐供應委員會之組成及運作，依學校衛生法第二十三條之二第二項規定，特訂定本要點</w:t>
      </w:r>
      <w:r w:rsidRPr="00C304E5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46EDD57A" w14:textId="77777777" w:rsidR="00F01F01" w:rsidRPr="00C304E5" w:rsidRDefault="00F01F01" w:rsidP="00F01F01">
      <w:pPr>
        <w:pStyle w:val="a7"/>
        <w:widowControl/>
        <w:numPr>
          <w:ilvl w:val="0"/>
          <w:numId w:val="1"/>
        </w:numPr>
        <w:adjustRightInd w:val="0"/>
        <w:snapToGrid w:val="0"/>
        <w:spacing w:line="500" w:lineRule="exact"/>
        <w:ind w:leftChars="150" w:left="920" w:hangingChars="200" w:hanging="560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 w:rsidRPr="00C304E5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為提升學校午餐供應品質，確保營養及衛生安全，成立屏山國小午餐供應委員會(以下簡稱本會)，推動午餐各項業務。</w:t>
      </w:r>
    </w:p>
    <w:p w14:paraId="2D238555" w14:textId="77777777" w:rsidR="00F01F01" w:rsidRPr="00C304E5" w:rsidRDefault="00F01F01" w:rsidP="00F01F01">
      <w:pPr>
        <w:pStyle w:val="a7"/>
        <w:widowControl/>
        <w:numPr>
          <w:ilvl w:val="0"/>
          <w:numId w:val="1"/>
        </w:numPr>
        <w:adjustRightInd w:val="0"/>
        <w:snapToGrid w:val="0"/>
        <w:spacing w:line="500" w:lineRule="exact"/>
        <w:ind w:leftChars="150" w:left="920" w:hangingChars="200" w:hanging="560"/>
        <w:rPr>
          <w:rFonts w:ascii="標楷體" w:eastAsia="標楷體" w:hAnsi="標楷體" w:cs="新細明體"/>
          <w:color w:val="000000" w:themeColor="text1"/>
          <w:kern w:val="0"/>
          <w:sz w:val="28"/>
          <w:szCs w:val="28"/>
        </w:rPr>
      </w:pPr>
      <w:r w:rsidRPr="00C304E5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本會任務如下：</w:t>
      </w:r>
    </w:p>
    <w:p w14:paraId="46BEE9D1" w14:textId="77777777" w:rsidR="00F01F01" w:rsidRPr="00C304E5" w:rsidRDefault="00F01F01" w:rsidP="00F01F01">
      <w:pPr>
        <w:spacing w:line="500" w:lineRule="exact"/>
        <w:ind w:leftChars="150" w:left="920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C304E5">
        <w:rPr>
          <w:rFonts w:ascii="標楷體" w:eastAsia="標楷體" w:hAnsi="標楷體" w:cs="新細明體" w:hint="eastAsia"/>
          <w:color w:val="000000" w:themeColor="text1"/>
          <w:sz w:val="28"/>
          <w:szCs w:val="28"/>
        </w:rPr>
        <w:t xml:space="preserve">  </w:t>
      </w:r>
      <w:r w:rsidRPr="00C304E5">
        <w:rPr>
          <w:rFonts w:ascii="標楷體" w:eastAsia="標楷體" w:hAnsi="標楷體"/>
          <w:color w:val="000000" w:themeColor="text1"/>
          <w:sz w:val="28"/>
          <w:szCs w:val="28"/>
        </w:rPr>
        <w:t>(一)提供學校擬定年度午餐供應與午餐教育及食育計畫之意見。</w:t>
      </w:r>
    </w:p>
    <w:p w14:paraId="251CCBE5" w14:textId="77777777" w:rsidR="00F01F01" w:rsidRPr="00C304E5" w:rsidRDefault="00F01F01" w:rsidP="00F01F01">
      <w:pPr>
        <w:spacing w:line="500" w:lineRule="exact"/>
        <w:ind w:leftChars="150" w:left="920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C304E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Pr="00C304E5">
        <w:rPr>
          <w:rFonts w:ascii="標楷體" w:eastAsia="標楷體" w:hAnsi="標楷體"/>
          <w:color w:val="000000" w:themeColor="text1"/>
          <w:sz w:val="28"/>
          <w:szCs w:val="28"/>
        </w:rPr>
        <w:t>(二)提供學校擬定午餐供應模式與採購方式訂定之意見。</w:t>
      </w:r>
    </w:p>
    <w:p w14:paraId="5CC6E948" w14:textId="77777777" w:rsidR="00F01F01" w:rsidRPr="00C304E5" w:rsidRDefault="00F01F01" w:rsidP="00F01F01">
      <w:pPr>
        <w:spacing w:line="500" w:lineRule="exact"/>
        <w:ind w:leftChars="150" w:left="920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C304E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Pr="00C304E5">
        <w:rPr>
          <w:rFonts w:ascii="標楷體" w:eastAsia="標楷體" w:hAnsi="標楷體"/>
          <w:color w:val="000000" w:themeColor="text1"/>
          <w:sz w:val="28"/>
          <w:szCs w:val="28"/>
        </w:rPr>
        <w:t>(三)學校午餐委外辦理契約及罰則執行之議定。</w:t>
      </w:r>
    </w:p>
    <w:p w14:paraId="55F047DF" w14:textId="77777777" w:rsidR="00F01F01" w:rsidRPr="00C304E5" w:rsidRDefault="00F01F01" w:rsidP="00F01F01">
      <w:pPr>
        <w:spacing w:line="500" w:lineRule="exact"/>
        <w:ind w:leftChars="150" w:left="920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C304E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Pr="00C304E5">
        <w:rPr>
          <w:rFonts w:ascii="標楷體" w:eastAsia="標楷體" w:hAnsi="標楷體"/>
          <w:color w:val="000000" w:themeColor="text1"/>
          <w:sz w:val="28"/>
          <w:szCs w:val="28"/>
        </w:rPr>
        <w:t>(四)評估與訂定學校午餐收費費用。</w:t>
      </w:r>
    </w:p>
    <w:p w14:paraId="7E02123F" w14:textId="77777777" w:rsidR="00F01F01" w:rsidRPr="00C304E5" w:rsidRDefault="00F01F01" w:rsidP="00F01F01">
      <w:pPr>
        <w:spacing w:line="500" w:lineRule="exact"/>
        <w:ind w:leftChars="150" w:left="920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C304E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Pr="00C304E5">
        <w:rPr>
          <w:rFonts w:ascii="標楷體" w:eastAsia="標楷體" w:hAnsi="標楷體"/>
          <w:color w:val="000000" w:themeColor="text1"/>
          <w:sz w:val="28"/>
          <w:szCs w:val="28"/>
        </w:rPr>
        <w:t>(五)審查學校年度結束綜合報告及滿意度調查。</w:t>
      </w:r>
    </w:p>
    <w:p w14:paraId="3082EBBB" w14:textId="77777777" w:rsidR="00F01F01" w:rsidRPr="00C304E5" w:rsidRDefault="00F01F01" w:rsidP="00F01F01">
      <w:pPr>
        <w:spacing w:line="500" w:lineRule="exact"/>
        <w:ind w:leftChars="150" w:left="920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C304E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Pr="00C304E5">
        <w:rPr>
          <w:rFonts w:ascii="標楷體" w:eastAsia="標楷體" w:hAnsi="標楷體"/>
          <w:color w:val="000000" w:themeColor="text1"/>
          <w:sz w:val="28"/>
          <w:szCs w:val="28"/>
        </w:rPr>
        <w:t>(六)督促校園食材登錄平臺每日上線率與正確率。</w:t>
      </w:r>
    </w:p>
    <w:p w14:paraId="299A2DB1" w14:textId="77777777" w:rsidR="00F01F01" w:rsidRPr="00C304E5" w:rsidRDefault="00F01F01" w:rsidP="00F01F01">
      <w:pPr>
        <w:spacing w:line="500" w:lineRule="exact"/>
        <w:ind w:leftChars="150" w:left="920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C304E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Pr="00C304E5">
        <w:rPr>
          <w:rFonts w:ascii="標楷體" w:eastAsia="標楷體" w:hAnsi="標楷體"/>
          <w:color w:val="000000" w:themeColor="text1"/>
          <w:sz w:val="28"/>
          <w:szCs w:val="28"/>
        </w:rPr>
        <w:t>(七)學校午餐其他相關事項之議定。</w:t>
      </w:r>
    </w:p>
    <w:p w14:paraId="1AD7A117" w14:textId="13BED9B4" w:rsidR="00F01F01" w:rsidRPr="00C304E5" w:rsidRDefault="00F01F01" w:rsidP="00F01F01">
      <w:pPr>
        <w:pStyle w:val="a7"/>
        <w:numPr>
          <w:ilvl w:val="0"/>
          <w:numId w:val="1"/>
        </w:numPr>
        <w:spacing w:line="500" w:lineRule="exact"/>
        <w:ind w:leftChars="150" w:left="920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C304E5">
        <w:rPr>
          <w:rFonts w:ascii="標楷體" w:eastAsia="標楷體" w:hAnsi="標楷體" w:hint="eastAsia"/>
          <w:color w:val="000000" w:themeColor="text1"/>
          <w:sz w:val="28"/>
          <w:szCs w:val="28"/>
        </w:rPr>
        <w:t>本會設</w:t>
      </w:r>
      <w:r w:rsidR="00A63F4A">
        <w:rPr>
          <w:rFonts w:ascii="標楷體" w:eastAsia="標楷體" w:hAnsi="標楷體" w:hint="eastAsia"/>
          <w:color w:val="000000" w:themeColor="text1"/>
          <w:sz w:val="28"/>
          <w:szCs w:val="28"/>
        </w:rPr>
        <w:t>置</w:t>
      </w:r>
      <w:r w:rsidRPr="00C304E5">
        <w:rPr>
          <w:rFonts w:ascii="標楷體" w:eastAsia="標楷體" w:hAnsi="標楷體" w:hint="eastAsia"/>
          <w:color w:val="000000" w:themeColor="text1"/>
          <w:sz w:val="28"/>
          <w:szCs w:val="28"/>
        </w:rPr>
        <w:t>委員11人，其中1人</w:t>
      </w:r>
      <w:r w:rsidR="00A63F4A">
        <w:rPr>
          <w:rFonts w:ascii="標楷體" w:eastAsia="標楷體" w:hAnsi="標楷體" w:hint="eastAsia"/>
          <w:color w:val="000000" w:themeColor="text1"/>
          <w:sz w:val="28"/>
          <w:szCs w:val="28"/>
        </w:rPr>
        <w:t>為</w:t>
      </w:r>
      <w:r w:rsidRPr="00C304E5">
        <w:rPr>
          <w:rFonts w:ascii="標楷體" w:eastAsia="標楷體" w:hAnsi="標楷體" w:hint="eastAsia"/>
          <w:color w:val="000000" w:themeColor="text1"/>
          <w:sz w:val="28"/>
          <w:szCs w:val="28"/>
        </w:rPr>
        <w:t>召集人，由校長兼任；其他委員包含午餐執行秘書、學務主任、各學習階段教師代表1人(3人，票選)、家長代表4人及學生代表兼任之。</w:t>
      </w:r>
    </w:p>
    <w:p w14:paraId="5D4BB543" w14:textId="77777777" w:rsidR="00F01F01" w:rsidRPr="00C304E5" w:rsidRDefault="00F01F01" w:rsidP="00F01F01">
      <w:pPr>
        <w:pStyle w:val="a7"/>
        <w:adjustRightInd w:val="0"/>
        <w:snapToGrid w:val="0"/>
        <w:spacing w:line="500" w:lineRule="exact"/>
        <w:ind w:leftChars="150" w:left="920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C304E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Pr="00C304E5">
        <w:rPr>
          <w:rFonts w:ascii="標楷體" w:eastAsia="標楷體" w:hAnsi="標楷體"/>
          <w:color w:val="000000" w:themeColor="text1"/>
          <w:sz w:val="28"/>
          <w:szCs w:val="28"/>
        </w:rPr>
        <w:t>前項組織成員中，現任家長</w:t>
      </w:r>
      <w:r w:rsidRPr="00C304E5">
        <w:rPr>
          <w:rFonts w:ascii="標楷體" w:eastAsia="標楷體" w:hAnsi="標楷體" w:hint="eastAsia"/>
          <w:color w:val="000000" w:themeColor="text1"/>
          <w:sz w:val="28"/>
          <w:szCs w:val="28"/>
        </w:rPr>
        <w:t>代表</w:t>
      </w:r>
      <w:r w:rsidRPr="00C304E5">
        <w:rPr>
          <w:rFonts w:ascii="標楷體" w:eastAsia="標楷體" w:hAnsi="標楷體"/>
          <w:color w:val="000000" w:themeColor="text1"/>
          <w:sz w:val="28"/>
          <w:szCs w:val="28"/>
        </w:rPr>
        <w:t>應占三分之一以上。</w:t>
      </w:r>
    </w:p>
    <w:p w14:paraId="3C75B73D" w14:textId="77777777" w:rsidR="00F01F01" w:rsidRPr="00C304E5" w:rsidRDefault="00F01F01" w:rsidP="00F01F01">
      <w:pPr>
        <w:adjustRightInd w:val="0"/>
        <w:snapToGrid w:val="0"/>
        <w:spacing w:line="500" w:lineRule="exact"/>
        <w:ind w:leftChars="150" w:left="920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C304E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Pr="00C304E5">
        <w:rPr>
          <w:rFonts w:ascii="標楷體" w:eastAsia="標楷體" w:hAnsi="標楷體"/>
          <w:color w:val="000000" w:themeColor="text1"/>
          <w:sz w:val="28"/>
          <w:szCs w:val="28"/>
        </w:rPr>
        <w:t>第一項學生代表為一人</w:t>
      </w:r>
      <w:r w:rsidRPr="00C304E5">
        <w:rPr>
          <w:rFonts w:ascii="標楷體" w:eastAsia="標楷體" w:hAnsi="標楷體" w:hint="eastAsia"/>
          <w:color w:val="000000" w:themeColor="text1"/>
          <w:sz w:val="28"/>
          <w:szCs w:val="28"/>
        </w:rPr>
        <w:t>，為自治市小市長</w:t>
      </w:r>
      <w:r w:rsidRPr="00C304E5">
        <w:rPr>
          <w:rFonts w:ascii="標楷體" w:eastAsia="標楷體" w:hAnsi="標楷體"/>
          <w:color w:val="000000" w:themeColor="text1"/>
          <w:sz w:val="28"/>
          <w:szCs w:val="28"/>
        </w:rPr>
        <w:t>，應經其法定代理人同意</w:t>
      </w:r>
      <w:r w:rsidRPr="00C304E5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0B036838" w14:textId="77777777" w:rsidR="00F01F01" w:rsidRPr="00C304E5" w:rsidRDefault="00F01F01" w:rsidP="00F01F01">
      <w:pPr>
        <w:pStyle w:val="a7"/>
        <w:numPr>
          <w:ilvl w:val="0"/>
          <w:numId w:val="1"/>
        </w:numPr>
        <w:adjustRightInd w:val="0"/>
        <w:snapToGrid w:val="0"/>
        <w:spacing w:line="500" w:lineRule="exact"/>
        <w:ind w:leftChars="150" w:left="920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C304E5">
        <w:rPr>
          <w:rFonts w:ascii="標楷體" w:eastAsia="標楷體" w:hAnsi="標楷體"/>
          <w:color w:val="000000" w:themeColor="text1"/>
          <w:sz w:val="28"/>
          <w:szCs w:val="28"/>
        </w:rPr>
        <w:t>二校以上聯合供餐，應由供餐學校與被供餐學校組成「聯合供餐學校午餐供應委員會」(以下簡稱聯合會)，置委員九人至十九人，由供餐學校校長兼任召集人；其他委員由供餐學校及被供餐學校午餐供應委員會推派產生，每校人數相等。</w:t>
      </w:r>
    </w:p>
    <w:p w14:paraId="1CC1E3A5" w14:textId="77777777" w:rsidR="00F01F01" w:rsidRPr="00C304E5" w:rsidRDefault="00F01F01" w:rsidP="00F01F01">
      <w:pPr>
        <w:pStyle w:val="a7"/>
        <w:numPr>
          <w:ilvl w:val="0"/>
          <w:numId w:val="1"/>
        </w:numPr>
        <w:adjustRightInd w:val="0"/>
        <w:snapToGrid w:val="0"/>
        <w:spacing w:line="500" w:lineRule="exact"/>
        <w:ind w:leftChars="150" w:left="920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C304E5">
        <w:rPr>
          <w:rFonts w:ascii="標楷體" w:eastAsia="標楷體" w:hAnsi="標楷體"/>
          <w:color w:val="000000" w:themeColor="text1"/>
          <w:sz w:val="28"/>
          <w:szCs w:val="28"/>
        </w:rPr>
        <w:t>本會及聯合會每學期至少召開會議二次，必要時得召開臨時會議，由召集人召集並為主席；召集人因故不能出席時，由委員互推一人擔任。</w:t>
      </w:r>
    </w:p>
    <w:p w14:paraId="5546E65D" w14:textId="77777777" w:rsidR="00F01F01" w:rsidRPr="00C304E5" w:rsidRDefault="00F01F01" w:rsidP="00F01F01">
      <w:pPr>
        <w:pStyle w:val="a7"/>
        <w:numPr>
          <w:ilvl w:val="0"/>
          <w:numId w:val="1"/>
        </w:numPr>
        <w:adjustRightInd w:val="0"/>
        <w:snapToGrid w:val="0"/>
        <w:spacing w:line="500" w:lineRule="exact"/>
        <w:ind w:leftChars="150" w:left="920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C304E5">
        <w:rPr>
          <w:rFonts w:ascii="標楷體" w:eastAsia="標楷體" w:hAnsi="標楷體"/>
          <w:color w:val="000000" w:themeColor="text1"/>
          <w:sz w:val="28"/>
          <w:szCs w:val="28"/>
        </w:rPr>
        <w:t>本會及聯合會會議應有過半數委員之出席，出席委員過半數之同意始得作成決議。</w:t>
      </w:r>
    </w:p>
    <w:p w14:paraId="1C006B2F" w14:textId="77777777" w:rsidR="00F01F01" w:rsidRPr="00C304E5" w:rsidRDefault="00F01F01" w:rsidP="00F01F01">
      <w:pPr>
        <w:pStyle w:val="a7"/>
        <w:numPr>
          <w:ilvl w:val="0"/>
          <w:numId w:val="1"/>
        </w:numPr>
        <w:adjustRightInd w:val="0"/>
        <w:snapToGrid w:val="0"/>
        <w:spacing w:line="500" w:lineRule="exact"/>
        <w:ind w:leftChars="150" w:left="920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C304E5">
        <w:rPr>
          <w:rFonts w:ascii="標楷體" w:eastAsia="標楷體" w:hAnsi="標楷體"/>
          <w:color w:val="000000" w:themeColor="text1"/>
          <w:sz w:val="28"/>
          <w:szCs w:val="28"/>
        </w:rPr>
        <w:lastRenderedPageBreak/>
        <w:t>本會及聯合會委員應親自出席本會會議及參與表決，不得代理。</w:t>
      </w:r>
    </w:p>
    <w:p w14:paraId="571CA50B" w14:textId="77777777" w:rsidR="00F01F01" w:rsidRPr="00C304E5" w:rsidRDefault="00F01F01" w:rsidP="00F01F01">
      <w:pPr>
        <w:pStyle w:val="a7"/>
        <w:numPr>
          <w:ilvl w:val="0"/>
          <w:numId w:val="1"/>
        </w:numPr>
        <w:adjustRightInd w:val="0"/>
        <w:snapToGrid w:val="0"/>
        <w:spacing w:line="500" w:lineRule="exact"/>
        <w:ind w:leftChars="150" w:left="920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C304E5">
        <w:rPr>
          <w:rFonts w:ascii="標楷體" w:eastAsia="標楷體" w:hAnsi="標楷體"/>
          <w:color w:val="000000" w:themeColor="text1"/>
          <w:sz w:val="28"/>
          <w:szCs w:val="28"/>
        </w:rPr>
        <w:t xml:space="preserve">本會及聯合會委員對於議案有利害關係者，應自行迴避，不得參與開會及表決；應迴避而未迴避者，當事人得申請其迴避或由召集人令其迴避。迴避之委員，不計入出席及表決委員之人數。 </w:t>
      </w:r>
    </w:p>
    <w:p w14:paraId="00F46EF7" w14:textId="77777777" w:rsidR="00F01F01" w:rsidRPr="00C304E5" w:rsidRDefault="00F01F01" w:rsidP="00F01F01">
      <w:pPr>
        <w:pStyle w:val="a7"/>
        <w:numPr>
          <w:ilvl w:val="0"/>
          <w:numId w:val="1"/>
        </w:numPr>
        <w:spacing w:line="500" w:lineRule="exact"/>
        <w:ind w:leftChars="150" w:left="920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C304E5">
        <w:rPr>
          <w:rFonts w:ascii="標楷體" w:eastAsia="標楷體" w:hAnsi="標楷體"/>
          <w:color w:val="000000" w:themeColor="text1"/>
          <w:sz w:val="28"/>
          <w:szCs w:val="28"/>
        </w:rPr>
        <w:t>本會及聯合會開會時，得邀請學者專家、相關人員及有關機關(構)派員列席，並得依規定支領相關費用。</w:t>
      </w:r>
    </w:p>
    <w:p w14:paraId="3C51B6A6" w14:textId="77777777" w:rsidR="00F01F01" w:rsidRPr="00C304E5" w:rsidRDefault="00F01F01" w:rsidP="00F01F01">
      <w:pPr>
        <w:pStyle w:val="a7"/>
        <w:numPr>
          <w:ilvl w:val="0"/>
          <w:numId w:val="1"/>
        </w:numPr>
        <w:spacing w:line="500" w:lineRule="exact"/>
        <w:ind w:leftChars="150" w:left="920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C304E5">
        <w:rPr>
          <w:rFonts w:ascii="標楷體" w:eastAsia="標楷體" w:hAnsi="標楷體"/>
          <w:color w:val="000000" w:themeColor="text1"/>
          <w:sz w:val="28"/>
          <w:szCs w:val="28"/>
        </w:rPr>
        <w:t>本會行政事宜及聯合會會務工作由午餐執行秘書辦理；聯合會會務工作以各校輪流辦理為原則。</w:t>
      </w:r>
    </w:p>
    <w:p w14:paraId="25D8CBA2" w14:textId="77777777" w:rsidR="00F01F01" w:rsidRPr="00C304E5" w:rsidRDefault="00F01F01" w:rsidP="00F01F01">
      <w:pPr>
        <w:pStyle w:val="a7"/>
        <w:numPr>
          <w:ilvl w:val="0"/>
          <w:numId w:val="1"/>
        </w:numPr>
        <w:spacing w:line="500" w:lineRule="exact"/>
        <w:ind w:leftChars="150" w:left="920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C304E5">
        <w:rPr>
          <w:rFonts w:ascii="標楷體" w:eastAsia="標楷體" w:hAnsi="標楷體"/>
          <w:color w:val="000000" w:themeColor="text1"/>
          <w:sz w:val="28"/>
          <w:szCs w:val="28"/>
        </w:rPr>
        <w:t xml:space="preserve">本會及聯合會對外行文，以發文學校名義行之。 </w:t>
      </w:r>
    </w:p>
    <w:p w14:paraId="0908D62E" w14:textId="77777777" w:rsidR="00F01F01" w:rsidRPr="00C304E5" w:rsidRDefault="00F01F01" w:rsidP="00F01F01">
      <w:pPr>
        <w:pStyle w:val="a7"/>
        <w:numPr>
          <w:ilvl w:val="0"/>
          <w:numId w:val="1"/>
        </w:numPr>
        <w:spacing w:line="500" w:lineRule="exact"/>
        <w:ind w:leftChars="150" w:left="920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C304E5">
        <w:rPr>
          <w:rFonts w:ascii="標楷體" w:eastAsia="標楷體" w:hAnsi="標楷體"/>
          <w:color w:val="000000" w:themeColor="text1"/>
          <w:sz w:val="28"/>
          <w:szCs w:val="28"/>
        </w:rPr>
        <w:t>本會及聯合會委員及兼任人員均為無給職。</w:t>
      </w:r>
    </w:p>
    <w:p w14:paraId="330D4B66" w14:textId="77777777" w:rsidR="00F01F01" w:rsidRPr="00C304E5" w:rsidRDefault="00F01F01" w:rsidP="00F01F01">
      <w:pPr>
        <w:pStyle w:val="a7"/>
        <w:numPr>
          <w:ilvl w:val="0"/>
          <w:numId w:val="1"/>
        </w:numPr>
        <w:spacing w:line="500" w:lineRule="exact"/>
        <w:ind w:leftChars="150" w:left="920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C304E5">
        <w:rPr>
          <w:rFonts w:ascii="標楷體" w:eastAsia="標楷體" w:hAnsi="標楷體"/>
          <w:color w:val="000000" w:themeColor="text1"/>
          <w:sz w:val="28"/>
          <w:szCs w:val="28"/>
        </w:rPr>
        <w:t>本會及聯合會所需經費由學校</w:t>
      </w:r>
      <w:r w:rsidRPr="00C304E5">
        <w:rPr>
          <w:rFonts w:ascii="標楷體" w:eastAsia="標楷體" w:hAnsi="標楷體" w:hint="eastAsia"/>
          <w:color w:val="000000" w:themeColor="text1"/>
          <w:sz w:val="28"/>
          <w:szCs w:val="28"/>
        </w:rPr>
        <w:t>午餐</w:t>
      </w:r>
      <w:r w:rsidRPr="00C304E5">
        <w:rPr>
          <w:rFonts w:ascii="標楷體" w:eastAsia="標楷體" w:hAnsi="標楷體"/>
          <w:color w:val="000000" w:themeColor="text1"/>
          <w:sz w:val="28"/>
          <w:szCs w:val="28"/>
        </w:rPr>
        <w:t>相關經費支應。</w:t>
      </w:r>
    </w:p>
    <w:p w14:paraId="201253BC" w14:textId="77777777" w:rsidR="00F01F01" w:rsidRPr="00C304E5" w:rsidRDefault="00F01F01" w:rsidP="00F01F01">
      <w:pPr>
        <w:pStyle w:val="a7"/>
        <w:numPr>
          <w:ilvl w:val="0"/>
          <w:numId w:val="1"/>
        </w:numPr>
        <w:spacing w:line="500" w:lineRule="exact"/>
        <w:ind w:leftChars="150" w:left="920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C304E5">
        <w:rPr>
          <w:rFonts w:ascii="標楷體" w:eastAsia="標楷體" w:hAnsi="標楷體" w:hint="eastAsia"/>
          <w:color w:val="000000" w:themeColor="text1"/>
          <w:sz w:val="28"/>
          <w:szCs w:val="28"/>
        </w:rPr>
        <w:t>本要點經校務會議通過後實施，修正亦同。</w:t>
      </w:r>
    </w:p>
    <w:p w14:paraId="33EFD3BD" w14:textId="1134C5D4" w:rsidR="0079300E" w:rsidRPr="00C304E5" w:rsidRDefault="0079300E" w:rsidP="00F01F01">
      <w:pPr>
        <w:rPr>
          <w:color w:val="000000" w:themeColor="text1"/>
        </w:rPr>
      </w:pPr>
    </w:p>
    <w:sectPr w:rsidR="0079300E" w:rsidRPr="00C304E5" w:rsidSect="006121F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27BCE9" w14:textId="77777777" w:rsidR="00B94FA8" w:rsidRDefault="00B94FA8" w:rsidP="007A4156">
      <w:r>
        <w:separator/>
      </w:r>
    </w:p>
  </w:endnote>
  <w:endnote w:type="continuationSeparator" w:id="0">
    <w:p w14:paraId="18FA6680" w14:textId="77777777" w:rsidR="00B94FA8" w:rsidRDefault="00B94FA8" w:rsidP="007A4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B324B1" w14:textId="77777777" w:rsidR="00B94FA8" w:rsidRDefault="00B94FA8" w:rsidP="007A4156">
      <w:r>
        <w:separator/>
      </w:r>
    </w:p>
  </w:footnote>
  <w:footnote w:type="continuationSeparator" w:id="0">
    <w:p w14:paraId="62CA4709" w14:textId="77777777" w:rsidR="00B94FA8" w:rsidRDefault="00B94FA8" w:rsidP="007A41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BC2B44"/>
    <w:multiLevelType w:val="hybridMultilevel"/>
    <w:tmpl w:val="0CD80E20"/>
    <w:lvl w:ilvl="0" w:tplc="04090015">
      <w:start w:val="1"/>
      <w:numFmt w:val="taiwaneseCountingThousand"/>
      <w:lvlText w:val="%1、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 w15:restartNumberingAfterBreak="0">
    <w:nsid w:val="186B68D0"/>
    <w:multiLevelType w:val="hybridMultilevel"/>
    <w:tmpl w:val="913AC4D4"/>
    <w:lvl w:ilvl="0" w:tplc="30F0AD26">
      <w:start w:val="1"/>
      <w:numFmt w:val="taiwaneseCountingThousand"/>
      <w:lvlText w:val="%1、"/>
      <w:lvlJc w:val="left"/>
      <w:pPr>
        <w:ind w:left="90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FE956B8"/>
    <w:multiLevelType w:val="hybridMultilevel"/>
    <w:tmpl w:val="A5ECD6FA"/>
    <w:lvl w:ilvl="0" w:tplc="585E7660">
      <w:start w:val="1"/>
      <w:numFmt w:val="taiwaneseCountingThousand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2197FF2"/>
    <w:multiLevelType w:val="hybridMultilevel"/>
    <w:tmpl w:val="98B4B468"/>
    <w:lvl w:ilvl="0" w:tplc="AE685CA2">
      <w:start w:val="1"/>
      <w:numFmt w:val="taiwaneseCountingThousand"/>
      <w:lvlText w:val="%1、"/>
      <w:lvlJc w:val="left"/>
      <w:pPr>
        <w:ind w:left="90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4" w15:restartNumberingAfterBreak="0">
    <w:nsid w:val="4B3336E6"/>
    <w:multiLevelType w:val="hybridMultilevel"/>
    <w:tmpl w:val="CA52361C"/>
    <w:lvl w:ilvl="0" w:tplc="4C8611A0">
      <w:start w:val="3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42A278D"/>
    <w:multiLevelType w:val="hybridMultilevel"/>
    <w:tmpl w:val="F1609CDC"/>
    <w:lvl w:ilvl="0" w:tplc="AE685CA2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7060055"/>
    <w:multiLevelType w:val="hybridMultilevel"/>
    <w:tmpl w:val="D938DD2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4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E31"/>
    <w:rsid w:val="0002003F"/>
    <w:rsid w:val="000525FB"/>
    <w:rsid w:val="00065819"/>
    <w:rsid w:val="00074988"/>
    <w:rsid w:val="00082289"/>
    <w:rsid w:val="000C652D"/>
    <w:rsid w:val="000F4AD4"/>
    <w:rsid w:val="00144CAC"/>
    <w:rsid w:val="00151582"/>
    <w:rsid w:val="002108C5"/>
    <w:rsid w:val="00243375"/>
    <w:rsid w:val="00282949"/>
    <w:rsid w:val="00283A94"/>
    <w:rsid w:val="0031564C"/>
    <w:rsid w:val="0033040C"/>
    <w:rsid w:val="00384E31"/>
    <w:rsid w:val="003873C1"/>
    <w:rsid w:val="00563533"/>
    <w:rsid w:val="006121FA"/>
    <w:rsid w:val="00702940"/>
    <w:rsid w:val="0079300E"/>
    <w:rsid w:val="007A4156"/>
    <w:rsid w:val="007E7B01"/>
    <w:rsid w:val="007F2272"/>
    <w:rsid w:val="008D34ED"/>
    <w:rsid w:val="008D6C90"/>
    <w:rsid w:val="0094592E"/>
    <w:rsid w:val="00983160"/>
    <w:rsid w:val="009F38C1"/>
    <w:rsid w:val="00A00514"/>
    <w:rsid w:val="00A2666D"/>
    <w:rsid w:val="00A63F4A"/>
    <w:rsid w:val="00A938CC"/>
    <w:rsid w:val="00B82D93"/>
    <w:rsid w:val="00B854C9"/>
    <w:rsid w:val="00B93F8F"/>
    <w:rsid w:val="00B94FA8"/>
    <w:rsid w:val="00BA4DAD"/>
    <w:rsid w:val="00BB6968"/>
    <w:rsid w:val="00C304E5"/>
    <w:rsid w:val="00C36F5C"/>
    <w:rsid w:val="00CC1EDD"/>
    <w:rsid w:val="00E37F8D"/>
    <w:rsid w:val="00E6607D"/>
    <w:rsid w:val="00E862C5"/>
    <w:rsid w:val="00F01F01"/>
    <w:rsid w:val="00F076DD"/>
    <w:rsid w:val="00F73688"/>
    <w:rsid w:val="00FA00D5"/>
    <w:rsid w:val="00FA1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2F4C86"/>
  <w15:docId w15:val="{33FE57D4-0513-4DD4-855D-066781B5F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01F01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84E31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paragraph" w:styleId="2">
    <w:name w:val="Body Text Indent 2"/>
    <w:basedOn w:val="a"/>
    <w:link w:val="20"/>
    <w:uiPriority w:val="99"/>
    <w:unhideWhenUsed/>
    <w:rsid w:val="00384E31"/>
    <w:pPr>
      <w:spacing w:after="120" w:line="480" w:lineRule="auto"/>
      <w:ind w:leftChars="200" w:left="480"/>
    </w:pPr>
  </w:style>
  <w:style w:type="character" w:customStyle="1" w:styleId="20">
    <w:name w:val="本文縮排 2 字元"/>
    <w:basedOn w:val="a0"/>
    <w:link w:val="2"/>
    <w:uiPriority w:val="99"/>
    <w:rsid w:val="00384E31"/>
  </w:style>
  <w:style w:type="paragraph" w:styleId="a3">
    <w:name w:val="header"/>
    <w:basedOn w:val="a"/>
    <w:link w:val="a4"/>
    <w:uiPriority w:val="99"/>
    <w:unhideWhenUsed/>
    <w:rsid w:val="007A415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7A415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A415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7A4156"/>
    <w:rPr>
      <w:sz w:val="20"/>
      <w:szCs w:val="20"/>
    </w:rPr>
  </w:style>
  <w:style w:type="paragraph" w:styleId="a7">
    <w:name w:val="List Paragraph"/>
    <w:basedOn w:val="a"/>
    <w:uiPriority w:val="34"/>
    <w:qFormat/>
    <w:rsid w:val="000C652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154</Words>
  <Characters>883</Characters>
  <Application>Microsoft Office Word</Application>
  <DocSecurity>0</DocSecurity>
  <Lines>7</Lines>
  <Paragraphs>2</Paragraphs>
  <ScaleCrop>false</ScaleCrop>
  <Company>Microsoft</Company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PSPS</dc:creator>
  <cp:lastModifiedBy>Windows 使用者</cp:lastModifiedBy>
  <cp:revision>2</cp:revision>
  <cp:lastPrinted>2020-12-20T12:11:00Z</cp:lastPrinted>
  <dcterms:created xsi:type="dcterms:W3CDTF">2023-11-02T01:53:00Z</dcterms:created>
  <dcterms:modified xsi:type="dcterms:W3CDTF">2023-11-02T01:53:00Z</dcterms:modified>
</cp:coreProperties>
</file>